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9EBDC" w14:textId="77777777" w:rsidR="00FA55A2" w:rsidRPr="00E34850" w:rsidRDefault="00FA55A2" w:rsidP="00FA55A2">
      <w:pPr>
        <w:pStyle w:val="NoSpacing"/>
        <w:rPr>
          <w:rFonts w:ascii="Arial" w:hAnsi="Arial" w:cs="Arial"/>
          <w:sz w:val="24"/>
          <w:szCs w:val="28"/>
        </w:rPr>
      </w:pPr>
      <w:r w:rsidRPr="00E34850">
        <w:rPr>
          <w:rFonts w:ascii="Arial" w:hAnsi="Arial" w:cs="Arial"/>
          <w:sz w:val="24"/>
          <w:szCs w:val="28"/>
        </w:rPr>
        <w:t>Sensory Grounding Techniques You Can Do Anywhere</w:t>
      </w:r>
    </w:p>
    <w:p w14:paraId="1778B9BC" w14:textId="77777777" w:rsidR="000B1F8B" w:rsidRPr="00E34850" w:rsidRDefault="000B1F8B" w:rsidP="00FA55A2">
      <w:pPr>
        <w:pStyle w:val="NoSpacing"/>
        <w:rPr>
          <w:rFonts w:ascii="Arial" w:hAnsi="Arial" w:cs="Arial"/>
          <w:sz w:val="24"/>
          <w:szCs w:val="28"/>
        </w:rPr>
      </w:pPr>
    </w:p>
    <w:p w14:paraId="0404A750" w14:textId="77777777" w:rsidR="00343A6A" w:rsidRPr="00E34850" w:rsidRDefault="00343A6A" w:rsidP="00343A6A">
      <w:pPr>
        <w:pStyle w:val="NoSpacing"/>
        <w:rPr>
          <w:rFonts w:ascii="Arial" w:hAnsi="Arial" w:cs="Arial"/>
          <w:sz w:val="24"/>
          <w:szCs w:val="28"/>
        </w:rPr>
      </w:pPr>
      <w:r w:rsidRPr="00343A6A">
        <w:rPr>
          <w:rFonts w:ascii="Arial" w:hAnsi="Arial" w:cs="Arial"/>
          <w:sz w:val="24"/>
          <w:szCs w:val="28"/>
        </w:rPr>
        <w:t>Sensory grounding techniques help bring you back to the present moment when your mind feels overwhelmed, anxious, or disconnected. They work by engaging your senses directly, helping your nervous system shift into a calmer and more regulated state. One of the best parts of sensory grounding is that it can be done almost anywhere. You do not need special equipment, a quiet room, or a lot of time. You only need a few simple tools you already have access to through your senses. Practicing these techniques regularly can help you create emotional steadiness even in busy, unpredictable environments.</w:t>
      </w:r>
    </w:p>
    <w:p w14:paraId="3EE36AC4" w14:textId="77777777" w:rsidR="008032DF" w:rsidRPr="00E34850" w:rsidRDefault="008032DF" w:rsidP="00343A6A">
      <w:pPr>
        <w:pStyle w:val="NoSpacing"/>
        <w:rPr>
          <w:rFonts w:ascii="Arial" w:hAnsi="Arial" w:cs="Arial"/>
          <w:sz w:val="24"/>
          <w:szCs w:val="28"/>
        </w:rPr>
      </w:pPr>
    </w:p>
    <w:p w14:paraId="1B12B681" w14:textId="77777777" w:rsidR="008032DF" w:rsidRPr="00343A6A" w:rsidRDefault="008032DF" w:rsidP="00343A6A">
      <w:pPr>
        <w:pStyle w:val="NoSpacing"/>
        <w:rPr>
          <w:rFonts w:ascii="Arial" w:hAnsi="Arial" w:cs="Arial"/>
          <w:sz w:val="24"/>
          <w:szCs w:val="28"/>
        </w:rPr>
      </w:pPr>
    </w:p>
    <w:p w14:paraId="1634A42A" w14:textId="77777777" w:rsidR="008032DF" w:rsidRPr="00E34850" w:rsidRDefault="00343A6A" w:rsidP="00343A6A">
      <w:pPr>
        <w:pStyle w:val="NoSpacing"/>
        <w:rPr>
          <w:rFonts w:ascii="Arial" w:hAnsi="Arial" w:cs="Arial"/>
          <w:b/>
          <w:bCs/>
          <w:sz w:val="24"/>
          <w:szCs w:val="28"/>
        </w:rPr>
      </w:pPr>
      <w:r w:rsidRPr="00343A6A">
        <w:rPr>
          <w:rFonts w:ascii="Arial" w:hAnsi="Arial" w:cs="Arial"/>
          <w:b/>
          <w:bCs/>
          <w:sz w:val="24"/>
          <w:szCs w:val="28"/>
        </w:rPr>
        <w:t>Use the 5-4-3-2-1 Technique for Presence</w:t>
      </w:r>
    </w:p>
    <w:p w14:paraId="41936BCC" w14:textId="37F03BD8" w:rsidR="00343A6A" w:rsidRPr="00E34850" w:rsidRDefault="00343A6A" w:rsidP="00343A6A">
      <w:pPr>
        <w:pStyle w:val="NoSpacing"/>
        <w:rPr>
          <w:rFonts w:ascii="Arial" w:hAnsi="Arial" w:cs="Arial"/>
          <w:sz w:val="24"/>
          <w:szCs w:val="28"/>
        </w:rPr>
      </w:pPr>
      <w:r w:rsidRPr="00343A6A">
        <w:rPr>
          <w:rFonts w:ascii="Arial" w:hAnsi="Arial" w:cs="Arial"/>
          <w:sz w:val="24"/>
          <w:szCs w:val="28"/>
        </w:rPr>
        <w:br/>
        <w:t>The 5-4-3-2-1 technique is a simple, effective way to ground yourself through sensory input. Start by naming five things you can see, then four things you can touch, three things you can hear, two things you can smell, and one thing you can taste. You do not have to rush. Move through each step slowly, letting your awareness fully connect with each sense. This technique interrupts racing thoughts and shifts your focus outward into your immediate environment. Practicing 5-4-3-2-1 helps reestablish a feeling of safety and presence, especially when you feel disconnected, anxious, or caught up in mental overwhelm.</w:t>
      </w:r>
    </w:p>
    <w:p w14:paraId="6C14DD7E" w14:textId="77777777" w:rsidR="008032DF" w:rsidRPr="00E34850" w:rsidRDefault="008032DF" w:rsidP="00343A6A">
      <w:pPr>
        <w:pStyle w:val="NoSpacing"/>
        <w:rPr>
          <w:rFonts w:ascii="Arial" w:hAnsi="Arial" w:cs="Arial"/>
          <w:sz w:val="24"/>
          <w:szCs w:val="28"/>
        </w:rPr>
      </w:pPr>
    </w:p>
    <w:p w14:paraId="53A139A4" w14:textId="77777777" w:rsidR="008032DF" w:rsidRPr="00343A6A" w:rsidRDefault="008032DF" w:rsidP="00343A6A">
      <w:pPr>
        <w:pStyle w:val="NoSpacing"/>
        <w:rPr>
          <w:rFonts w:ascii="Arial" w:hAnsi="Arial" w:cs="Arial"/>
          <w:sz w:val="24"/>
          <w:szCs w:val="28"/>
        </w:rPr>
      </w:pPr>
    </w:p>
    <w:p w14:paraId="3F20A270" w14:textId="77777777" w:rsidR="008032DF" w:rsidRPr="00E34850" w:rsidRDefault="00343A6A" w:rsidP="00343A6A">
      <w:pPr>
        <w:pStyle w:val="NoSpacing"/>
        <w:rPr>
          <w:rFonts w:ascii="Arial" w:hAnsi="Arial" w:cs="Arial"/>
          <w:b/>
          <w:bCs/>
          <w:sz w:val="24"/>
          <w:szCs w:val="28"/>
        </w:rPr>
      </w:pPr>
      <w:r w:rsidRPr="00343A6A">
        <w:rPr>
          <w:rFonts w:ascii="Arial" w:hAnsi="Arial" w:cs="Arial"/>
          <w:b/>
          <w:bCs/>
          <w:sz w:val="24"/>
          <w:szCs w:val="28"/>
        </w:rPr>
        <w:t>Focus on Touch and Texture to Settle the Body</w:t>
      </w:r>
    </w:p>
    <w:p w14:paraId="4F9B52BE" w14:textId="6B2D2CE8" w:rsidR="00343A6A" w:rsidRPr="00E34850" w:rsidRDefault="00343A6A" w:rsidP="00343A6A">
      <w:pPr>
        <w:pStyle w:val="NoSpacing"/>
        <w:rPr>
          <w:rFonts w:ascii="Arial" w:hAnsi="Arial" w:cs="Arial"/>
          <w:sz w:val="24"/>
          <w:szCs w:val="28"/>
        </w:rPr>
      </w:pPr>
      <w:r w:rsidRPr="00343A6A">
        <w:rPr>
          <w:rFonts w:ascii="Arial" w:hAnsi="Arial" w:cs="Arial"/>
          <w:sz w:val="24"/>
          <w:szCs w:val="28"/>
        </w:rPr>
        <w:br/>
        <w:t>Touch is one of the most accessible ways to ground yourself quickly. Notice the textures around you. You can run your fingers along a smooth surface, grip a soft piece of fabric, or tap your fingertips lightly against your palm. The goal is not just to touch something but to pay close attention to how it feels. Texture gives your brain something tangible to focus on, which helps pull you out of mental noise. Focusing on touch also signals safety to the nervous system, helping your body start to relax without needing any words or complex instructions.</w:t>
      </w:r>
    </w:p>
    <w:p w14:paraId="60E51BD1" w14:textId="77777777" w:rsidR="008032DF" w:rsidRPr="00E34850" w:rsidRDefault="008032DF" w:rsidP="00343A6A">
      <w:pPr>
        <w:pStyle w:val="NoSpacing"/>
        <w:rPr>
          <w:rFonts w:ascii="Arial" w:hAnsi="Arial" w:cs="Arial"/>
          <w:sz w:val="24"/>
          <w:szCs w:val="28"/>
        </w:rPr>
      </w:pPr>
    </w:p>
    <w:p w14:paraId="69AA9D5E" w14:textId="77777777" w:rsidR="008032DF" w:rsidRPr="00343A6A" w:rsidRDefault="008032DF" w:rsidP="00343A6A">
      <w:pPr>
        <w:pStyle w:val="NoSpacing"/>
        <w:rPr>
          <w:rFonts w:ascii="Arial" w:hAnsi="Arial" w:cs="Arial"/>
          <w:sz w:val="24"/>
          <w:szCs w:val="28"/>
        </w:rPr>
      </w:pPr>
    </w:p>
    <w:p w14:paraId="08221C3C" w14:textId="77777777" w:rsidR="008032DF" w:rsidRPr="00E34850" w:rsidRDefault="00343A6A" w:rsidP="00343A6A">
      <w:pPr>
        <w:pStyle w:val="NoSpacing"/>
        <w:rPr>
          <w:rFonts w:ascii="Arial" w:hAnsi="Arial" w:cs="Arial"/>
          <w:b/>
          <w:bCs/>
          <w:sz w:val="24"/>
          <w:szCs w:val="28"/>
        </w:rPr>
      </w:pPr>
      <w:r w:rsidRPr="00343A6A">
        <w:rPr>
          <w:rFonts w:ascii="Arial" w:hAnsi="Arial" w:cs="Arial"/>
          <w:b/>
          <w:bCs/>
          <w:sz w:val="24"/>
          <w:szCs w:val="28"/>
        </w:rPr>
        <w:t>Name What You Hear to Return to Now</w:t>
      </w:r>
    </w:p>
    <w:p w14:paraId="14C21081" w14:textId="5164190E" w:rsidR="00343A6A" w:rsidRPr="00E34850" w:rsidRDefault="00343A6A" w:rsidP="00343A6A">
      <w:pPr>
        <w:pStyle w:val="NoSpacing"/>
        <w:rPr>
          <w:rFonts w:ascii="Arial" w:hAnsi="Arial" w:cs="Arial"/>
          <w:sz w:val="24"/>
          <w:szCs w:val="28"/>
        </w:rPr>
      </w:pPr>
      <w:r w:rsidRPr="00343A6A">
        <w:rPr>
          <w:rFonts w:ascii="Arial" w:hAnsi="Arial" w:cs="Arial"/>
          <w:sz w:val="24"/>
          <w:szCs w:val="28"/>
        </w:rPr>
        <w:br/>
        <w:t xml:space="preserve">Listening carefully to the sounds around you </w:t>
      </w:r>
      <w:proofErr w:type="gramStart"/>
      <w:r w:rsidRPr="00343A6A">
        <w:rPr>
          <w:rFonts w:ascii="Arial" w:hAnsi="Arial" w:cs="Arial"/>
          <w:sz w:val="24"/>
          <w:szCs w:val="28"/>
        </w:rPr>
        <w:t>is</w:t>
      </w:r>
      <w:proofErr w:type="gramEnd"/>
      <w:r w:rsidRPr="00343A6A">
        <w:rPr>
          <w:rFonts w:ascii="Arial" w:hAnsi="Arial" w:cs="Arial"/>
          <w:sz w:val="24"/>
          <w:szCs w:val="28"/>
        </w:rPr>
        <w:t xml:space="preserve"> another fast grounding tool. Wherever you are, pause and name what you hear. It could be the hum of a fan, distant voices, birds outside, or the soft shuffle of your own movements. Naming sounds helps you return to the current moment without judgment. You are not trying to analyze the sounds, only to notice them. This practice shifts your awareness outward and creates a mental break from overthinking. By reconnecting to what your ears are picking up right now, you give your mind something steady and immediate to rest on.</w:t>
      </w:r>
    </w:p>
    <w:p w14:paraId="1FC3D754" w14:textId="77777777" w:rsidR="008032DF" w:rsidRPr="00E34850" w:rsidRDefault="008032DF" w:rsidP="00343A6A">
      <w:pPr>
        <w:pStyle w:val="NoSpacing"/>
        <w:rPr>
          <w:rFonts w:ascii="Arial" w:hAnsi="Arial" w:cs="Arial"/>
          <w:sz w:val="24"/>
          <w:szCs w:val="28"/>
        </w:rPr>
      </w:pPr>
    </w:p>
    <w:p w14:paraId="25B11F30" w14:textId="77777777" w:rsidR="008032DF" w:rsidRPr="00343A6A" w:rsidRDefault="008032DF" w:rsidP="00343A6A">
      <w:pPr>
        <w:pStyle w:val="NoSpacing"/>
        <w:rPr>
          <w:rFonts w:ascii="Arial" w:hAnsi="Arial" w:cs="Arial"/>
          <w:sz w:val="24"/>
          <w:szCs w:val="28"/>
        </w:rPr>
      </w:pPr>
    </w:p>
    <w:p w14:paraId="62AEC83F" w14:textId="77777777" w:rsidR="008032DF" w:rsidRPr="00E34850" w:rsidRDefault="00343A6A" w:rsidP="00343A6A">
      <w:pPr>
        <w:pStyle w:val="NoSpacing"/>
        <w:rPr>
          <w:rFonts w:ascii="Arial" w:hAnsi="Arial" w:cs="Arial"/>
          <w:b/>
          <w:bCs/>
          <w:sz w:val="24"/>
          <w:szCs w:val="28"/>
        </w:rPr>
      </w:pPr>
      <w:proofErr w:type="gramStart"/>
      <w:r w:rsidRPr="00343A6A">
        <w:rPr>
          <w:rFonts w:ascii="Arial" w:hAnsi="Arial" w:cs="Arial"/>
          <w:b/>
          <w:bCs/>
          <w:sz w:val="24"/>
          <w:szCs w:val="28"/>
        </w:rPr>
        <w:lastRenderedPageBreak/>
        <w:t>Smell Something Familiar or Comforting</w:t>
      </w:r>
      <w:proofErr w:type="gramEnd"/>
    </w:p>
    <w:p w14:paraId="73FFD14B" w14:textId="17062B10" w:rsidR="00343A6A" w:rsidRPr="00E34850" w:rsidRDefault="00343A6A" w:rsidP="00343A6A">
      <w:pPr>
        <w:pStyle w:val="NoSpacing"/>
        <w:rPr>
          <w:rFonts w:ascii="Arial" w:hAnsi="Arial" w:cs="Arial"/>
          <w:sz w:val="24"/>
          <w:szCs w:val="28"/>
        </w:rPr>
      </w:pPr>
      <w:r w:rsidRPr="00343A6A">
        <w:rPr>
          <w:rFonts w:ascii="Arial" w:hAnsi="Arial" w:cs="Arial"/>
          <w:sz w:val="24"/>
          <w:szCs w:val="28"/>
        </w:rPr>
        <w:br/>
        <w:t>Smell has a direct connection to emotional regulation. When you need to ground yourself, find something with a familiar or comforting scent. It could be a scented hand lotion, an essential oil you carry, a freshly brewed cup of coffee, or even your own clothing. Take a few slow breaths and let yourself fully experience the scent. Smelling something comforting taps into emotional memory and can bring feelings of safety and stability quickly. Because smell bypasses conscious thinking, it creates an almost instant grounding effect, making it a powerful tool when you feel emotionally scattered or overstimulated.</w:t>
      </w:r>
    </w:p>
    <w:p w14:paraId="00DDFBB1" w14:textId="77777777" w:rsidR="008032DF" w:rsidRPr="00E34850" w:rsidRDefault="008032DF" w:rsidP="00343A6A">
      <w:pPr>
        <w:pStyle w:val="NoSpacing"/>
        <w:rPr>
          <w:rFonts w:ascii="Arial" w:hAnsi="Arial" w:cs="Arial"/>
          <w:sz w:val="24"/>
          <w:szCs w:val="28"/>
        </w:rPr>
      </w:pPr>
    </w:p>
    <w:p w14:paraId="1F31BAB6" w14:textId="77777777" w:rsidR="008032DF" w:rsidRPr="00343A6A" w:rsidRDefault="008032DF" w:rsidP="00343A6A">
      <w:pPr>
        <w:pStyle w:val="NoSpacing"/>
        <w:rPr>
          <w:rFonts w:ascii="Arial" w:hAnsi="Arial" w:cs="Arial"/>
          <w:sz w:val="24"/>
          <w:szCs w:val="28"/>
        </w:rPr>
      </w:pPr>
    </w:p>
    <w:p w14:paraId="650CD495" w14:textId="77777777" w:rsidR="008032DF" w:rsidRPr="00E34850" w:rsidRDefault="00343A6A" w:rsidP="00343A6A">
      <w:pPr>
        <w:pStyle w:val="NoSpacing"/>
        <w:rPr>
          <w:rFonts w:ascii="Arial" w:hAnsi="Arial" w:cs="Arial"/>
          <w:b/>
          <w:bCs/>
          <w:sz w:val="24"/>
          <w:szCs w:val="28"/>
        </w:rPr>
      </w:pPr>
      <w:r w:rsidRPr="00343A6A">
        <w:rPr>
          <w:rFonts w:ascii="Arial" w:hAnsi="Arial" w:cs="Arial"/>
          <w:b/>
          <w:bCs/>
          <w:sz w:val="24"/>
          <w:szCs w:val="28"/>
        </w:rPr>
        <w:t>Sip Something Warm to Engage the Senses</w:t>
      </w:r>
    </w:p>
    <w:p w14:paraId="380D1F6F" w14:textId="51D4A00C" w:rsidR="00343A6A" w:rsidRPr="00E34850" w:rsidRDefault="00343A6A" w:rsidP="00343A6A">
      <w:pPr>
        <w:pStyle w:val="NoSpacing"/>
        <w:rPr>
          <w:rFonts w:ascii="Arial" w:hAnsi="Arial" w:cs="Arial"/>
          <w:sz w:val="24"/>
          <w:szCs w:val="28"/>
        </w:rPr>
      </w:pPr>
      <w:r w:rsidRPr="00343A6A">
        <w:rPr>
          <w:rFonts w:ascii="Arial" w:hAnsi="Arial" w:cs="Arial"/>
          <w:sz w:val="24"/>
          <w:szCs w:val="28"/>
        </w:rPr>
        <w:br/>
        <w:t>Drinking a warm beverage slowly can be a powerful sensory grounding tool. Choose tea, coffee, hot water with lemon, or any other simple drink. As you sip, pay attention to the temperature, the taste, and the sensation of the liquid moving through your mouth and into your body. Allow yourself to slow down enough to notice each part of the experience. Warmth tends to be especially regulating for the nervous system. Combining taste, touch, and warmth brings multiple senses into focus at once, making it easier to return to your body and the present moment without force.</w:t>
      </w:r>
    </w:p>
    <w:p w14:paraId="2F0C3CED" w14:textId="77777777" w:rsidR="008032DF" w:rsidRPr="00E34850" w:rsidRDefault="008032DF" w:rsidP="00343A6A">
      <w:pPr>
        <w:pStyle w:val="NoSpacing"/>
        <w:rPr>
          <w:rFonts w:ascii="Arial" w:hAnsi="Arial" w:cs="Arial"/>
          <w:sz w:val="24"/>
          <w:szCs w:val="28"/>
        </w:rPr>
      </w:pPr>
    </w:p>
    <w:p w14:paraId="64022A2E" w14:textId="77777777" w:rsidR="008032DF" w:rsidRPr="00343A6A" w:rsidRDefault="008032DF" w:rsidP="00343A6A">
      <w:pPr>
        <w:pStyle w:val="NoSpacing"/>
        <w:rPr>
          <w:rFonts w:ascii="Arial" w:hAnsi="Arial" w:cs="Arial"/>
          <w:sz w:val="24"/>
          <w:szCs w:val="28"/>
        </w:rPr>
      </w:pPr>
    </w:p>
    <w:p w14:paraId="572AF0E1" w14:textId="77777777" w:rsidR="008032DF" w:rsidRPr="00E34850" w:rsidRDefault="00343A6A" w:rsidP="00343A6A">
      <w:pPr>
        <w:pStyle w:val="NoSpacing"/>
        <w:rPr>
          <w:rFonts w:ascii="Arial" w:hAnsi="Arial" w:cs="Arial"/>
          <w:b/>
          <w:bCs/>
          <w:sz w:val="24"/>
          <w:szCs w:val="28"/>
        </w:rPr>
      </w:pPr>
      <w:r w:rsidRPr="00343A6A">
        <w:rPr>
          <w:rFonts w:ascii="Arial" w:hAnsi="Arial" w:cs="Arial"/>
          <w:b/>
          <w:bCs/>
          <w:sz w:val="24"/>
          <w:szCs w:val="28"/>
        </w:rPr>
        <w:t>Anchor With Temperature or Pressure</w:t>
      </w:r>
    </w:p>
    <w:p w14:paraId="6A7BC275" w14:textId="42191442" w:rsidR="00343A6A" w:rsidRPr="00E34850" w:rsidRDefault="00343A6A" w:rsidP="00343A6A">
      <w:pPr>
        <w:pStyle w:val="NoSpacing"/>
        <w:rPr>
          <w:rFonts w:ascii="Arial" w:hAnsi="Arial" w:cs="Arial"/>
          <w:sz w:val="24"/>
          <w:szCs w:val="28"/>
        </w:rPr>
      </w:pPr>
      <w:r w:rsidRPr="00343A6A">
        <w:rPr>
          <w:rFonts w:ascii="Arial" w:hAnsi="Arial" w:cs="Arial"/>
          <w:sz w:val="24"/>
          <w:szCs w:val="28"/>
        </w:rPr>
        <w:br/>
        <w:t xml:space="preserve">Temperature and pressure are subtle but powerful ways to anchor yourself. Hold something cool like a bottle of water or a </w:t>
      </w:r>
      <w:proofErr w:type="gramStart"/>
      <w:r w:rsidRPr="00343A6A">
        <w:rPr>
          <w:rFonts w:ascii="Arial" w:hAnsi="Arial" w:cs="Arial"/>
          <w:sz w:val="24"/>
          <w:szCs w:val="28"/>
        </w:rPr>
        <w:t>stone, or</w:t>
      </w:r>
      <w:proofErr w:type="gramEnd"/>
      <w:r w:rsidRPr="00343A6A">
        <w:rPr>
          <w:rFonts w:ascii="Arial" w:hAnsi="Arial" w:cs="Arial"/>
          <w:sz w:val="24"/>
          <w:szCs w:val="28"/>
        </w:rPr>
        <w:t xml:space="preserve"> wrap yourself in a soft blanket for warmth. Alternatively, apply gentle pressure by pressing your hands together, crossing your arms tightly, or hugging your knees. Feeling a clear physical sensation helps bring attention back into the body when your mind is racing. These sensations tell your brain that you are here and that it is safe to slow down. Temperature and pressure techniques are easy to use discreetly, making them especially helpful in public settings.</w:t>
      </w:r>
    </w:p>
    <w:p w14:paraId="1CB5CBAF" w14:textId="77777777" w:rsidR="008032DF" w:rsidRPr="00E34850" w:rsidRDefault="008032DF" w:rsidP="00343A6A">
      <w:pPr>
        <w:pStyle w:val="NoSpacing"/>
        <w:rPr>
          <w:rFonts w:ascii="Arial" w:hAnsi="Arial" w:cs="Arial"/>
          <w:sz w:val="24"/>
          <w:szCs w:val="28"/>
        </w:rPr>
      </w:pPr>
    </w:p>
    <w:p w14:paraId="78CDBFEE" w14:textId="77777777" w:rsidR="008032DF" w:rsidRPr="00343A6A" w:rsidRDefault="008032DF" w:rsidP="00343A6A">
      <w:pPr>
        <w:pStyle w:val="NoSpacing"/>
        <w:rPr>
          <w:rFonts w:ascii="Arial" w:hAnsi="Arial" w:cs="Arial"/>
          <w:sz w:val="24"/>
          <w:szCs w:val="28"/>
        </w:rPr>
      </w:pPr>
    </w:p>
    <w:p w14:paraId="75C362BF" w14:textId="77777777" w:rsidR="008032DF" w:rsidRPr="00E34850" w:rsidRDefault="00343A6A" w:rsidP="00343A6A">
      <w:pPr>
        <w:pStyle w:val="NoSpacing"/>
        <w:rPr>
          <w:rFonts w:ascii="Arial" w:hAnsi="Arial" w:cs="Arial"/>
          <w:b/>
          <w:bCs/>
          <w:sz w:val="24"/>
          <w:szCs w:val="28"/>
        </w:rPr>
      </w:pPr>
      <w:r w:rsidRPr="00343A6A">
        <w:rPr>
          <w:rFonts w:ascii="Arial" w:hAnsi="Arial" w:cs="Arial"/>
          <w:b/>
          <w:bCs/>
          <w:sz w:val="24"/>
          <w:szCs w:val="28"/>
        </w:rPr>
        <w:t>Breathe With Awareness of Sensory Input</w:t>
      </w:r>
    </w:p>
    <w:p w14:paraId="28DFFA3E" w14:textId="08490EA4" w:rsidR="00343A6A" w:rsidRPr="00E34850" w:rsidRDefault="00343A6A" w:rsidP="00343A6A">
      <w:pPr>
        <w:pStyle w:val="NoSpacing"/>
        <w:rPr>
          <w:rFonts w:ascii="Arial" w:hAnsi="Arial" w:cs="Arial"/>
          <w:sz w:val="24"/>
          <w:szCs w:val="28"/>
        </w:rPr>
      </w:pPr>
      <w:r w:rsidRPr="00343A6A">
        <w:rPr>
          <w:rFonts w:ascii="Arial" w:hAnsi="Arial" w:cs="Arial"/>
          <w:sz w:val="24"/>
          <w:szCs w:val="28"/>
        </w:rPr>
        <w:br/>
        <w:t xml:space="preserve">Breathing is a grounding tool on its own, but when you combine breath with sensory awareness, it becomes even more powerful. As you inhale and exhale slowly, notice what you can feel, hear, or smell. Pay attention to the coolness of the air, the subtle sounds around you, or the gentle movement of your chest. Linking your breath with a sensory focus helps you deepen </w:t>
      </w:r>
      <w:proofErr w:type="gramStart"/>
      <w:r w:rsidRPr="00343A6A">
        <w:rPr>
          <w:rFonts w:ascii="Arial" w:hAnsi="Arial" w:cs="Arial"/>
          <w:sz w:val="24"/>
          <w:szCs w:val="28"/>
        </w:rPr>
        <w:t>presence</w:t>
      </w:r>
      <w:proofErr w:type="gramEnd"/>
      <w:r w:rsidRPr="00343A6A">
        <w:rPr>
          <w:rFonts w:ascii="Arial" w:hAnsi="Arial" w:cs="Arial"/>
          <w:sz w:val="24"/>
          <w:szCs w:val="28"/>
        </w:rPr>
        <w:t xml:space="preserve"> and slow emotional reactivity. It ties the automatic rhythm of breathing to conscious awareness. Practicing this regularly trains your system to connect breath and body as anchors whenever you feel destabilized.</w:t>
      </w:r>
    </w:p>
    <w:p w14:paraId="784562B4" w14:textId="77777777" w:rsidR="008032DF" w:rsidRPr="00E34850" w:rsidRDefault="008032DF" w:rsidP="00343A6A">
      <w:pPr>
        <w:pStyle w:val="NoSpacing"/>
        <w:rPr>
          <w:rFonts w:ascii="Arial" w:hAnsi="Arial" w:cs="Arial"/>
          <w:sz w:val="24"/>
          <w:szCs w:val="28"/>
        </w:rPr>
      </w:pPr>
    </w:p>
    <w:p w14:paraId="2C50AD1B" w14:textId="77777777" w:rsidR="008032DF" w:rsidRPr="00343A6A" w:rsidRDefault="008032DF" w:rsidP="00343A6A">
      <w:pPr>
        <w:pStyle w:val="NoSpacing"/>
        <w:rPr>
          <w:rFonts w:ascii="Arial" w:hAnsi="Arial" w:cs="Arial"/>
          <w:sz w:val="24"/>
          <w:szCs w:val="28"/>
        </w:rPr>
      </w:pPr>
    </w:p>
    <w:p w14:paraId="5BC00CDF" w14:textId="77777777" w:rsidR="008032DF" w:rsidRPr="00E34850" w:rsidRDefault="00343A6A" w:rsidP="00343A6A">
      <w:pPr>
        <w:pStyle w:val="NoSpacing"/>
        <w:rPr>
          <w:rFonts w:ascii="Arial" w:hAnsi="Arial" w:cs="Arial"/>
          <w:b/>
          <w:bCs/>
          <w:sz w:val="24"/>
          <w:szCs w:val="28"/>
        </w:rPr>
      </w:pPr>
      <w:r w:rsidRPr="00343A6A">
        <w:rPr>
          <w:rFonts w:ascii="Arial" w:hAnsi="Arial" w:cs="Arial"/>
          <w:b/>
          <w:bCs/>
          <w:sz w:val="24"/>
          <w:szCs w:val="28"/>
        </w:rPr>
        <w:t>Make It Portable and Repeatable</w:t>
      </w:r>
    </w:p>
    <w:p w14:paraId="338FDA0A" w14:textId="2E0DA001" w:rsidR="00343A6A" w:rsidRPr="00343A6A" w:rsidRDefault="00343A6A" w:rsidP="00343A6A">
      <w:pPr>
        <w:pStyle w:val="NoSpacing"/>
        <w:rPr>
          <w:rFonts w:ascii="Arial" w:hAnsi="Arial" w:cs="Arial"/>
          <w:sz w:val="24"/>
          <w:szCs w:val="28"/>
        </w:rPr>
      </w:pPr>
      <w:r w:rsidRPr="00343A6A">
        <w:rPr>
          <w:rFonts w:ascii="Arial" w:hAnsi="Arial" w:cs="Arial"/>
          <w:sz w:val="24"/>
          <w:szCs w:val="28"/>
        </w:rPr>
        <w:lastRenderedPageBreak/>
        <w:br/>
        <w:t>One of the best things about sensory grounding is that you can do it anywhere, anytime. Choose a few techniques that feel easiest and most natural for you. Practice them even when you are not overwhelmed so they become familiar habits. The more repeatable and portable your techniques are, the more accessible they will be during stress. Sensory grounding works best when it becomes a trusted part of your toolkit, not just something you try when you are already struggling. By practicing regularly, you build emotional steadiness and resilience into your everyday life with simple, effective habits.</w:t>
      </w:r>
    </w:p>
    <w:p w14:paraId="63B8B33C" w14:textId="27690C2B" w:rsidR="00D272CB" w:rsidRPr="00E34850" w:rsidRDefault="00D272CB" w:rsidP="00343A6A">
      <w:pPr>
        <w:pStyle w:val="NoSpacing"/>
        <w:rPr>
          <w:rFonts w:ascii="Arial" w:hAnsi="Arial" w:cs="Arial"/>
          <w:sz w:val="24"/>
          <w:szCs w:val="28"/>
        </w:rPr>
      </w:pPr>
    </w:p>
    <w:sectPr w:rsidR="00D272CB" w:rsidRPr="00E348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5A2"/>
    <w:rsid w:val="00001AA2"/>
    <w:rsid w:val="000B1F8B"/>
    <w:rsid w:val="00335F21"/>
    <w:rsid w:val="00343A6A"/>
    <w:rsid w:val="0055411A"/>
    <w:rsid w:val="008032DF"/>
    <w:rsid w:val="0099762C"/>
    <w:rsid w:val="00AB5958"/>
    <w:rsid w:val="00C95E18"/>
    <w:rsid w:val="00D272CB"/>
    <w:rsid w:val="00E34850"/>
    <w:rsid w:val="00F44E07"/>
    <w:rsid w:val="00FA5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7A6F2"/>
  <w15:chartTrackingRefBased/>
  <w15:docId w15:val="{82BC8C9B-2AAB-4C79-92AB-09A550419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55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55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A55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55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55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55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55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55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55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A55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55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55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55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55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55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55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55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55A2"/>
    <w:rPr>
      <w:rFonts w:eastAsiaTheme="majorEastAsia" w:cstheme="majorBidi"/>
      <w:color w:val="272727" w:themeColor="text1" w:themeTint="D8"/>
    </w:rPr>
  </w:style>
  <w:style w:type="paragraph" w:styleId="Title">
    <w:name w:val="Title"/>
    <w:basedOn w:val="Normal"/>
    <w:next w:val="Normal"/>
    <w:link w:val="TitleChar"/>
    <w:uiPriority w:val="10"/>
    <w:qFormat/>
    <w:rsid w:val="00FA55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55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55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55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55A2"/>
    <w:pPr>
      <w:spacing w:before="160"/>
      <w:jc w:val="center"/>
    </w:pPr>
    <w:rPr>
      <w:i/>
      <w:iCs/>
      <w:color w:val="404040" w:themeColor="text1" w:themeTint="BF"/>
    </w:rPr>
  </w:style>
  <w:style w:type="character" w:customStyle="1" w:styleId="QuoteChar">
    <w:name w:val="Quote Char"/>
    <w:basedOn w:val="DefaultParagraphFont"/>
    <w:link w:val="Quote"/>
    <w:uiPriority w:val="29"/>
    <w:rsid w:val="00FA55A2"/>
    <w:rPr>
      <w:i/>
      <w:iCs/>
      <w:color w:val="404040" w:themeColor="text1" w:themeTint="BF"/>
    </w:rPr>
  </w:style>
  <w:style w:type="paragraph" w:styleId="ListParagraph">
    <w:name w:val="List Paragraph"/>
    <w:basedOn w:val="Normal"/>
    <w:uiPriority w:val="34"/>
    <w:qFormat/>
    <w:rsid w:val="00FA55A2"/>
    <w:pPr>
      <w:ind w:left="720"/>
      <w:contextualSpacing/>
    </w:pPr>
  </w:style>
  <w:style w:type="character" w:styleId="IntenseEmphasis">
    <w:name w:val="Intense Emphasis"/>
    <w:basedOn w:val="DefaultParagraphFont"/>
    <w:uiPriority w:val="21"/>
    <w:qFormat/>
    <w:rsid w:val="00FA55A2"/>
    <w:rPr>
      <w:i/>
      <w:iCs/>
      <w:color w:val="0F4761" w:themeColor="accent1" w:themeShade="BF"/>
    </w:rPr>
  </w:style>
  <w:style w:type="paragraph" w:styleId="IntenseQuote">
    <w:name w:val="Intense Quote"/>
    <w:basedOn w:val="Normal"/>
    <w:next w:val="Normal"/>
    <w:link w:val="IntenseQuoteChar"/>
    <w:uiPriority w:val="30"/>
    <w:qFormat/>
    <w:rsid w:val="00FA55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55A2"/>
    <w:rPr>
      <w:i/>
      <w:iCs/>
      <w:color w:val="0F4761" w:themeColor="accent1" w:themeShade="BF"/>
    </w:rPr>
  </w:style>
  <w:style w:type="character" w:styleId="IntenseReference">
    <w:name w:val="Intense Reference"/>
    <w:basedOn w:val="DefaultParagraphFont"/>
    <w:uiPriority w:val="32"/>
    <w:qFormat/>
    <w:rsid w:val="00FA55A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98817">
      <w:bodyDiv w:val="1"/>
      <w:marLeft w:val="0"/>
      <w:marRight w:val="0"/>
      <w:marTop w:val="0"/>
      <w:marBottom w:val="0"/>
      <w:divBdr>
        <w:top w:val="none" w:sz="0" w:space="0" w:color="auto"/>
        <w:left w:val="none" w:sz="0" w:space="0" w:color="auto"/>
        <w:bottom w:val="none" w:sz="0" w:space="0" w:color="auto"/>
        <w:right w:val="none" w:sz="0" w:space="0" w:color="auto"/>
      </w:divBdr>
    </w:div>
    <w:div w:id="883100631">
      <w:bodyDiv w:val="1"/>
      <w:marLeft w:val="0"/>
      <w:marRight w:val="0"/>
      <w:marTop w:val="0"/>
      <w:marBottom w:val="0"/>
      <w:divBdr>
        <w:top w:val="none" w:sz="0" w:space="0" w:color="auto"/>
        <w:left w:val="none" w:sz="0" w:space="0" w:color="auto"/>
        <w:bottom w:val="none" w:sz="0" w:space="0" w:color="auto"/>
        <w:right w:val="none" w:sz="0" w:space="0" w:color="auto"/>
      </w:divBdr>
    </w:div>
    <w:div w:id="930243180">
      <w:bodyDiv w:val="1"/>
      <w:marLeft w:val="0"/>
      <w:marRight w:val="0"/>
      <w:marTop w:val="0"/>
      <w:marBottom w:val="0"/>
      <w:divBdr>
        <w:top w:val="none" w:sz="0" w:space="0" w:color="auto"/>
        <w:left w:val="none" w:sz="0" w:space="0" w:color="auto"/>
        <w:bottom w:val="none" w:sz="0" w:space="0" w:color="auto"/>
        <w:right w:val="none" w:sz="0" w:space="0" w:color="auto"/>
      </w:divBdr>
    </w:div>
    <w:div w:id="180762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852</Words>
  <Characters>4862</Characters>
  <Application>Microsoft Office Word</Application>
  <DocSecurity>0</DocSecurity>
  <Lines>40</Lines>
  <Paragraphs>11</Paragraphs>
  <ScaleCrop>false</ScaleCrop>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2025-04-23T16:43:00Z</dcterms:created>
  <dcterms:modified xsi:type="dcterms:W3CDTF">2025-04-30T16:14:00Z</dcterms:modified>
</cp:coreProperties>
</file>